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7F" w:rsidRPr="00097C7D" w:rsidRDefault="009B747F" w:rsidP="009B747F">
      <w:pPr>
        <w:ind w:firstLine="0"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097C7D">
        <w:rPr>
          <w:rFonts w:ascii="David" w:hAnsi="David" w:cs="David"/>
          <w:b/>
          <w:bCs/>
          <w:sz w:val="40"/>
          <w:szCs w:val="40"/>
          <w:rtl/>
        </w:rPr>
        <w:t>1</w:t>
      </w:r>
      <w:r w:rsidR="00FD38BF" w:rsidRPr="00097C7D">
        <w:rPr>
          <w:rFonts w:ascii="David" w:hAnsi="David" w:cs="David"/>
          <w:b/>
          <w:bCs/>
          <w:sz w:val="40"/>
          <w:szCs w:val="40"/>
          <w:rtl/>
        </w:rPr>
        <w:t>2</w:t>
      </w:r>
      <w:r w:rsidRPr="00097C7D">
        <w:rPr>
          <w:rFonts w:ascii="David" w:hAnsi="David" w:cs="David"/>
          <w:b/>
          <w:bCs/>
          <w:sz w:val="40"/>
          <w:szCs w:val="40"/>
          <w:rtl/>
        </w:rPr>
        <w:t>:7:1</w:t>
      </w:r>
    </w:p>
    <w:p w:rsidR="009B747F" w:rsidRPr="00097C7D" w:rsidRDefault="009B747F" w:rsidP="00543C31">
      <w:pPr>
        <w:ind w:firstLine="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97C7D">
        <w:rPr>
          <w:rFonts w:ascii="David" w:hAnsi="David" w:cs="David"/>
          <w:b/>
          <w:bCs/>
          <w:sz w:val="32"/>
          <w:szCs w:val="32"/>
          <w:rtl/>
        </w:rPr>
        <w:t>1</w:t>
      </w:r>
      <w:r w:rsidR="00FD38BF" w:rsidRPr="00097C7D">
        <w:rPr>
          <w:rFonts w:ascii="David" w:hAnsi="David" w:cs="David"/>
          <w:b/>
          <w:bCs/>
          <w:sz w:val="32"/>
          <w:szCs w:val="32"/>
          <w:rtl/>
        </w:rPr>
        <w:t>2</w:t>
      </w:r>
      <w:r w:rsidRPr="00097C7D">
        <w:rPr>
          <w:rFonts w:ascii="David" w:hAnsi="David" w:cs="David"/>
          <w:b/>
          <w:bCs/>
          <w:sz w:val="32"/>
          <w:szCs w:val="32"/>
          <w:rtl/>
        </w:rPr>
        <w:t xml:space="preserve"> אמנים</w:t>
      </w:r>
      <w:r w:rsidR="00543C31" w:rsidRPr="00097C7D"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Pr="00097C7D">
        <w:rPr>
          <w:rFonts w:ascii="David" w:hAnsi="David" w:cs="David"/>
          <w:b/>
          <w:bCs/>
          <w:sz w:val="32"/>
          <w:szCs w:val="32"/>
          <w:rtl/>
        </w:rPr>
        <w:t xml:space="preserve"> 7 ימים</w:t>
      </w:r>
      <w:r w:rsidR="00543C31" w:rsidRPr="00097C7D">
        <w:rPr>
          <w:rFonts w:ascii="David" w:hAnsi="David" w:cs="David" w:hint="cs"/>
          <w:b/>
          <w:bCs/>
          <w:sz w:val="32"/>
          <w:szCs w:val="32"/>
          <w:rtl/>
        </w:rPr>
        <w:t>,</w:t>
      </w:r>
      <w:r w:rsidRPr="00097C7D">
        <w:rPr>
          <w:rFonts w:ascii="David" w:hAnsi="David" w:cs="David"/>
          <w:b/>
          <w:bCs/>
          <w:sz w:val="32"/>
          <w:szCs w:val="32"/>
          <w:rtl/>
        </w:rPr>
        <w:t xml:space="preserve"> </w:t>
      </w:r>
      <w:r w:rsidR="00543C31" w:rsidRPr="00097C7D">
        <w:rPr>
          <w:rFonts w:ascii="David" w:hAnsi="David" w:cs="David" w:hint="cs"/>
          <w:b/>
          <w:bCs/>
          <w:sz w:val="32"/>
          <w:szCs w:val="32"/>
          <w:rtl/>
        </w:rPr>
        <w:t>גג אחד</w:t>
      </w:r>
    </w:p>
    <w:p w:rsidR="00097C7D" w:rsidRDefault="00097C7D" w:rsidP="00DC09DC">
      <w:pPr>
        <w:ind w:firstLine="0"/>
        <w:jc w:val="left"/>
        <w:rPr>
          <w:rFonts w:ascii="David" w:hAnsi="David" w:cs="David"/>
          <w:rtl/>
        </w:rPr>
      </w:pPr>
    </w:p>
    <w:p w:rsidR="00DC09DC" w:rsidRPr="00543C31" w:rsidRDefault="00DC09DC" w:rsidP="00DC09DC">
      <w:pPr>
        <w:ind w:firstLine="0"/>
        <w:jc w:val="left"/>
        <w:rPr>
          <w:rFonts w:ascii="David" w:hAnsi="David" w:cs="David"/>
          <w:rtl/>
        </w:rPr>
      </w:pPr>
      <w:bookmarkStart w:id="0" w:name="_GoBack"/>
      <w:bookmarkEnd w:id="0"/>
      <w:r w:rsidRPr="00543C31">
        <w:rPr>
          <w:rFonts w:ascii="David" w:hAnsi="David" w:cs="David"/>
          <w:rtl/>
        </w:rPr>
        <w:t>אוצר: רועי מעין</w:t>
      </w:r>
    </w:p>
    <w:p w:rsidR="00DC09DC" w:rsidRPr="00543C31" w:rsidRDefault="00DC09DC" w:rsidP="00813F48">
      <w:pPr>
        <w:ind w:firstLine="0"/>
        <w:jc w:val="left"/>
        <w:rPr>
          <w:rFonts w:ascii="David" w:hAnsi="David" w:cs="David"/>
          <w:rtl/>
        </w:rPr>
      </w:pPr>
      <w:r w:rsidRPr="00543C31">
        <w:rPr>
          <w:rFonts w:ascii="David" w:hAnsi="David" w:cs="David"/>
          <w:rtl/>
        </w:rPr>
        <w:t xml:space="preserve">אמנים משתתפים: </w:t>
      </w:r>
      <w:r w:rsidR="00813F48">
        <w:rPr>
          <w:rFonts w:ascii="David" w:hAnsi="David" w:cs="David" w:hint="cs"/>
          <w:rtl/>
        </w:rPr>
        <w:t>מוחמד</w:t>
      </w:r>
      <w:r w:rsidRPr="00543C31">
        <w:rPr>
          <w:rFonts w:ascii="David" w:hAnsi="David" w:cs="David"/>
          <w:rtl/>
        </w:rPr>
        <w:t xml:space="preserve"> אבו רקיה, יואב אדמוני, </w:t>
      </w:r>
      <w:r w:rsidR="000A343B">
        <w:rPr>
          <w:rFonts w:ascii="David" w:hAnsi="David" w:cs="David" w:hint="cs"/>
          <w:rtl/>
        </w:rPr>
        <w:t xml:space="preserve">סדיקו אוקפדג'ו, </w:t>
      </w:r>
      <w:r w:rsidRPr="00543C31">
        <w:rPr>
          <w:rFonts w:ascii="David" w:hAnsi="David" w:cs="David"/>
          <w:rtl/>
        </w:rPr>
        <w:t xml:space="preserve">אפרת אייל, זהרה הראל, חסן חאטר, טליה טוקטלי, </w:t>
      </w:r>
      <w:r w:rsidR="000A343B">
        <w:rPr>
          <w:rFonts w:ascii="David" w:hAnsi="David" w:cs="David" w:hint="cs"/>
          <w:rtl/>
        </w:rPr>
        <w:t xml:space="preserve">ג'ייקוב מודט, </w:t>
      </w:r>
      <w:r w:rsidRPr="00543C31">
        <w:rPr>
          <w:rFonts w:ascii="David" w:hAnsi="David" w:cs="David"/>
          <w:rtl/>
        </w:rPr>
        <w:t>מנאל מורקוס, שרון פזנר,</w:t>
      </w:r>
      <w:r w:rsidR="000A343B">
        <w:rPr>
          <w:rFonts w:ascii="David" w:hAnsi="David" w:cs="David" w:hint="cs"/>
          <w:rtl/>
        </w:rPr>
        <w:t xml:space="preserve"> ולנטינס פטיקו,</w:t>
      </w:r>
      <w:r w:rsidRPr="00543C31">
        <w:rPr>
          <w:rFonts w:ascii="David" w:hAnsi="David" w:cs="David"/>
          <w:rtl/>
        </w:rPr>
        <w:t xml:space="preserve"> גלעד רטמן</w:t>
      </w:r>
    </w:p>
    <w:p w:rsidR="006B24D0" w:rsidRPr="00543C31" w:rsidRDefault="006B24D0" w:rsidP="00DC09DC">
      <w:pPr>
        <w:ind w:firstLine="0"/>
        <w:jc w:val="center"/>
        <w:rPr>
          <w:rFonts w:ascii="David" w:hAnsi="David" w:cs="David"/>
          <w:rtl/>
        </w:rPr>
      </w:pPr>
    </w:p>
    <w:p w:rsidR="00D01E01" w:rsidRPr="00543C31" w:rsidRDefault="00D01E01" w:rsidP="00543C31">
      <w:pPr>
        <w:ind w:firstLine="0"/>
        <w:rPr>
          <w:rFonts w:ascii="David" w:hAnsi="David" w:cs="David"/>
          <w:rtl/>
        </w:rPr>
      </w:pPr>
      <w:r w:rsidRPr="00543C31">
        <w:rPr>
          <w:rFonts w:ascii="David" w:hAnsi="David" w:cs="David"/>
          <w:rtl/>
        </w:rPr>
        <w:t>1</w:t>
      </w:r>
      <w:r w:rsidR="00FD38BF" w:rsidRPr="00543C31">
        <w:rPr>
          <w:rFonts w:ascii="David" w:hAnsi="David" w:cs="David"/>
          <w:rtl/>
        </w:rPr>
        <w:t>2</w:t>
      </w:r>
      <w:r w:rsidRPr="00543C31">
        <w:rPr>
          <w:rFonts w:ascii="David" w:hAnsi="David" w:cs="David"/>
          <w:rtl/>
        </w:rPr>
        <w:t xml:space="preserve"> אמנים, 7 ימים</w:t>
      </w:r>
      <w:r w:rsidR="00543C31">
        <w:rPr>
          <w:rFonts w:ascii="David" w:hAnsi="David" w:cs="David" w:hint="cs"/>
          <w:rtl/>
        </w:rPr>
        <w:t>, גג אחד:</w:t>
      </w:r>
      <w:r w:rsidRPr="00543C31">
        <w:rPr>
          <w:rFonts w:ascii="David" w:hAnsi="David" w:cs="David"/>
          <w:rtl/>
        </w:rPr>
        <w:t xml:space="preserve"> </w:t>
      </w:r>
      <w:r w:rsidR="00543C31" w:rsidRPr="00543C31">
        <w:rPr>
          <w:rFonts w:ascii="David" w:hAnsi="David" w:cs="David"/>
          <w:rtl/>
        </w:rPr>
        <w:t>אי</w:t>
      </w:r>
      <w:r w:rsidR="00543C31">
        <w:rPr>
          <w:rFonts w:ascii="David" w:hAnsi="David" w:cs="David" w:hint="cs"/>
          <w:rtl/>
        </w:rPr>
        <w:t>ן-</w:t>
      </w:r>
      <w:r w:rsidR="00543C31" w:rsidRPr="00543C31">
        <w:rPr>
          <w:rFonts w:ascii="David" w:hAnsi="David" w:cs="David"/>
          <w:rtl/>
        </w:rPr>
        <w:t xml:space="preserve">ספור </w:t>
      </w:r>
      <w:r w:rsidRPr="00543C31">
        <w:rPr>
          <w:rFonts w:ascii="David" w:hAnsi="David" w:cs="David"/>
          <w:rtl/>
        </w:rPr>
        <w:t xml:space="preserve">שיחות, מפגשים, השראה </w:t>
      </w:r>
      <w:r w:rsidR="00543C31">
        <w:rPr>
          <w:rFonts w:ascii="David" w:hAnsi="David" w:cs="David" w:hint="cs"/>
          <w:rtl/>
        </w:rPr>
        <w:t>ו</w:t>
      </w:r>
      <w:r w:rsidRPr="00543C31">
        <w:rPr>
          <w:rFonts w:ascii="David" w:hAnsi="David" w:cs="David"/>
          <w:rtl/>
        </w:rPr>
        <w:t>יצירתיות</w:t>
      </w:r>
    </w:p>
    <w:p w:rsidR="00D01E01" w:rsidRPr="00543C31" w:rsidRDefault="00D01E01" w:rsidP="00760373">
      <w:pPr>
        <w:ind w:firstLine="0"/>
        <w:rPr>
          <w:rFonts w:ascii="David" w:hAnsi="David" w:cs="David"/>
          <w:rtl/>
        </w:rPr>
      </w:pPr>
      <w:r w:rsidRPr="00543C31">
        <w:rPr>
          <w:rFonts w:ascii="David" w:hAnsi="David" w:cs="David"/>
          <w:rtl/>
        </w:rPr>
        <w:t xml:space="preserve">חיבורים על חיבורים </w:t>
      </w:r>
      <w:r w:rsidR="00543C31">
        <w:rPr>
          <w:rFonts w:ascii="David" w:hAnsi="David" w:cs="David" w:hint="cs"/>
          <w:rtl/>
        </w:rPr>
        <w:t xml:space="preserve">– </w:t>
      </w:r>
      <w:r w:rsidR="00760373">
        <w:rPr>
          <w:rFonts w:ascii="David" w:hAnsi="David" w:cs="David" w:hint="cs"/>
          <w:rtl/>
        </w:rPr>
        <w:t>של</w:t>
      </w:r>
      <w:r w:rsidRPr="00543C31">
        <w:rPr>
          <w:rFonts w:ascii="David" w:hAnsi="David" w:cs="David"/>
          <w:rtl/>
        </w:rPr>
        <w:t xml:space="preserve"> צורות, טקסטורות וצבעים</w:t>
      </w:r>
      <w:r w:rsidR="00543C31">
        <w:rPr>
          <w:rFonts w:ascii="David" w:hAnsi="David" w:cs="David" w:hint="cs"/>
          <w:rtl/>
        </w:rPr>
        <w:t>;</w:t>
      </w:r>
      <w:r w:rsidR="00543C31" w:rsidRPr="00543C31">
        <w:rPr>
          <w:rFonts w:ascii="David" w:hAnsi="David" w:cs="David"/>
          <w:rtl/>
        </w:rPr>
        <w:t xml:space="preserve"> </w:t>
      </w:r>
      <w:r w:rsidRPr="00543C31">
        <w:rPr>
          <w:rFonts w:ascii="David" w:hAnsi="David" w:cs="David"/>
          <w:rtl/>
        </w:rPr>
        <w:t>בין בני אדם לבני אדם</w:t>
      </w:r>
      <w:r w:rsidR="00543C31">
        <w:rPr>
          <w:rFonts w:ascii="David" w:hAnsi="David" w:cs="David" w:hint="cs"/>
          <w:rtl/>
        </w:rPr>
        <w:t>;</w:t>
      </w:r>
      <w:r w:rsidR="00543C31" w:rsidRPr="00543C31">
        <w:rPr>
          <w:rFonts w:ascii="David" w:hAnsi="David" w:cs="David"/>
          <w:rtl/>
        </w:rPr>
        <w:t xml:space="preserve"> </w:t>
      </w:r>
      <w:r w:rsidRPr="00543C31">
        <w:rPr>
          <w:rFonts w:ascii="David" w:hAnsi="David" w:cs="David"/>
          <w:rtl/>
        </w:rPr>
        <w:t>בין בני אדם לחומר</w:t>
      </w:r>
      <w:r w:rsidR="00543C31">
        <w:rPr>
          <w:rFonts w:ascii="David" w:hAnsi="David" w:cs="David" w:hint="cs"/>
          <w:rtl/>
        </w:rPr>
        <w:t>;</w:t>
      </w:r>
      <w:r w:rsidR="00543C31" w:rsidRPr="00543C31">
        <w:rPr>
          <w:rFonts w:ascii="David" w:hAnsi="David" w:cs="David"/>
          <w:rtl/>
        </w:rPr>
        <w:t xml:space="preserve"> </w:t>
      </w:r>
      <w:r w:rsidRPr="00543C31">
        <w:rPr>
          <w:rFonts w:ascii="David" w:hAnsi="David" w:cs="David"/>
          <w:rtl/>
        </w:rPr>
        <w:t>בין בני אדם למקום.</w:t>
      </w:r>
      <w:r w:rsidR="006121F6" w:rsidRPr="00543C31">
        <w:rPr>
          <w:rFonts w:ascii="David" w:hAnsi="David" w:cs="David"/>
          <w:rtl/>
        </w:rPr>
        <w:t xml:space="preserve"> </w:t>
      </w:r>
    </w:p>
    <w:p w:rsidR="00D01E01" w:rsidRPr="00543C31" w:rsidRDefault="00D01E01" w:rsidP="00C63EA2">
      <w:pPr>
        <w:ind w:firstLine="0"/>
        <w:rPr>
          <w:rFonts w:ascii="David" w:hAnsi="David" w:cs="David"/>
          <w:rtl/>
        </w:rPr>
      </w:pPr>
      <w:r w:rsidRPr="00543C31">
        <w:rPr>
          <w:rFonts w:ascii="David" w:hAnsi="David" w:cs="David"/>
          <w:rtl/>
        </w:rPr>
        <w:t xml:space="preserve">סימפוזיון הקרמיקה </w:t>
      </w:r>
      <w:r w:rsidR="00543C31" w:rsidRPr="00543C31">
        <w:rPr>
          <w:rFonts w:ascii="David" w:hAnsi="David" w:cs="David"/>
          <w:rtl/>
        </w:rPr>
        <w:t>הבי</w:t>
      </w:r>
      <w:r w:rsidR="00543C31">
        <w:rPr>
          <w:rFonts w:ascii="David" w:hAnsi="David" w:cs="David" w:hint="cs"/>
          <w:rtl/>
        </w:rPr>
        <w:t>ן-</w:t>
      </w:r>
      <w:r w:rsidR="00543C31" w:rsidRPr="00543C31">
        <w:rPr>
          <w:rFonts w:ascii="David" w:hAnsi="David" w:cs="David"/>
          <w:rtl/>
        </w:rPr>
        <w:t xml:space="preserve">לאומי </w:t>
      </w:r>
      <w:r w:rsidRPr="00543C31">
        <w:rPr>
          <w:rFonts w:ascii="David" w:hAnsi="David" w:cs="David"/>
          <w:rtl/>
        </w:rPr>
        <w:t xml:space="preserve">בגלריה לאמנות באום </w:t>
      </w:r>
      <w:r w:rsidR="00543C31" w:rsidRPr="00543C31">
        <w:rPr>
          <w:rFonts w:ascii="David" w:hAnsi="David" w:cs="David"/>
          <w:rtl/>
        </w:rPr>
        <w:t>אל</w:t>
      </w:r>
      <w:r w:rsidR="00543C31">
        <w:rPr>
          <w:rFonts w:ascii="David" w:hAnsi="David" w:cs="David" w:hint="cs"/>
          <w:rtl/>
        </w:rPr>
        <w:t>-</w:t>
      </w:r>
      <w:r w:rsidRPr="00543C31">
        <w:rPr>
          <w:rFonts w:ascii="David" w:hAnsi="David" w:cs="David"/>
          <w:rtl/>
        </w:rPr>
        <w:t>פחם הוא אירוע ייחודי בנוף המקומי והעולמי</w:t>
      </w:r>
      <w:r w:rsidR="00813F48">
        <w:rPr>
          <w:rFonts w:ascii="David" w:hAnsi="David" w:cs="David" w:hint="cs"/>
          <w:rtl/>
        </w:rPr>
        <w:t xml:space="preserve"> מבחינות רבות</w:t>
      </w:r>
      <w:r w:rsidRPr="00543C31">
        <w:rPr>
          <w:rFonts w:ascii="David" w:hAnsi="David" w:cs="David"/>
          <w:rtl/>
        </w:rPr>
        <w:t xml:space="preserve">. המפגש </w:t>
      </w:r>
      <w:r w:rsidR="00543C31" w:rsidRPr="00543C31">
        <w:rPr>
          <w:rFonts w:ascii="David" w:hAnsi="David" w:cs="David"/>
          <w:rtl/>
        </w:rPr>
        <w:t>האינטנסיבי</w:t>
      </w:r>
      <w:r w:rsidR="00543C31">
        <w:rPr>
          <w:rFonts w:ascii="David" w:hAnsi="David" w:cs="David" w:hint="cs"/>
          <w:rtl/>
        </w:rPr>
        <w:t>,</w:t>
      </w:r>
      <w:r w:rsidR="00543C31" w:rsidRPr="00543C31">
        <w:rPr>
          <w:rFonts w:ascii="David" w:hAnsi="David" w:cs="David"/>
          <w:rtl/>
        </w:rPr>
        <w:t xml:space="preserve"> </w:t>
      </w:r>
      <w:r w:rsidRPr="00543C31">
        <w:rPr>
          <w:rFonts w:ascii="David" w:hAnsi="David" w:cs="David"/>
          <w:rtl/>
        </w:rPr>
        <w:t xml:space="preserve">היצירתי והחברתי, בין אמנים ממקומות שונים בעולם, </w:t>
      </w:r>
      <w:r w:rsidR="00543C31">
        <w:rPr>
          <w:rFonts w:ascii="David" w:hAnsi="David" w:cs="David" w:hint="cs"/>
          <w:rtl/>
        </w:rPr>
        <w:t xml:space="preserve">ממגוון </w:t>
      </w:r>
      <w:r w:rsidRPr="00543C31">
        <w:rPr>
          <w:rFonts w:ascii="David" w:hAnsi="David" w:cs="David"/>
          <w:rtl/>
        </w:rPr>
        <w:t>עדות</w:t>
      </w:r>
      <w:r w:rsidR="00543C31">
        <w:rPr>
          <w:rFonts w:ascii="David" w:hAnsi="David" w:cs="David" w:hint="cs"/>
          <w:rtl/>
        </w:rPr>
        <w:t xml:space="preserve"> ו</w:t>
      </w:r>
      <w:r w:rsidRPr="00543C31">
        <w:rPr>
          <w:rFonts w:ascii="David" w:hAnsi="David" w:cs="David"/>
          <w:rtl/>
        </w:rPr>
        <w:t xml:space="preserve">דתות, </w:t>
      </w:r>
      <w:r w:rsidR="00543C31">
        <w:rPr>
          <w:rFonts w:ascii="David" w:hAnsi="David" w:cs="David" w:hint="cs"/>
          <w:rtl/>
        </w:rPr>
        <w:t xml:space="preserve">במגוון </w:t>
      </w:r>
      <w:r w:rsidRPr="00543C31">
        <w:rPr>
          <w:rFonts w:ascii="David" w:hAnsi="David" w:cs="David"/>
          <w:rtl/>
        </w:rPr>
        <w:t>גיל</w:t>
      </w:r>
      <w:r w:rsidR="00543C31">
        <w:rPr>
          <w:rFonts w:ascii="David" w:hAnsi="David" w:cs="David" w:hint="cs"/>
          <w:rtl/>
        </w:rPr>
        <w:t>אים וממגדרים שונים</w:t>
      </w:r>
      <w:r w:rsidRPr="00543C31">
        <w:rPr>
          <w:rFonts w:ascii="David" w:hAnsi="David" w:cs="David"/>
          <w:rtl/>
        </w:rPr>
        <w:t xml:space="preserve">, הניב </w:t>
      </w:r>
      <w:r w:rsidR="00543C31">
        <w:rPr>
          <w:rFonts w:ascii="David" w:hAnsi="David" w:cs="David" w:hint="cs"/>
          <w:rtl/>
        </w:rPr>
        <w:t>חיבור</w:t>
      </w:r>
      <w:r w:rsidR="00543C31" w:rsidRPr="00543C31">
        <w:rPr>
          <w:rFonts w:ascii="David" w:hAnsi="David" w:cs="David"/>
          <w:rtl/>
        </w:rPr>
        <w:t xml:space="preserve">ים </w:t>
      </w:r>
      <w:r w:rsidRPr="00543C31">
        <w:rPr>
          <w:rFonts w:ascii="David" w:hAnsi="David" w:cs="David"/>
          <w:rtl/>
        </w:rPr>
        <w:t xml:space="preserve">שלא יכלו להתרחש </w:t>
      </w:r>
      <w:r w:rsidR="00760373">
        <w:rPr>
          <w:rFonts w:ascii="David" w:hAnsi="David" w:cs="David" w:hint="cs"/>
          <w:rtl/>
        </w:rPr>
        <w:t>במקום אחר או בזמן אחר</w:t>
      </w:r>
      <w:r w:rsidRPr="00543C31">
        <w:rPr>
          <w:rFonts w:ascii="David" w:hAnsi="David" w:cs="David"/>
          <w:rtl/>
        </w:rPr>
        <w:t xml:space="preserve">. </w:t>
      </w:r>
      <w:r w:rsidR="00C63EA2">
        <w:rPr>
          <w:rFonts w:ascii="David" w:hAnsi="David" w:cs="David" w:hint="cs"/>
          <w:rtl/>
        </w:rPr>
        <w:t xml:space="preserve">לאורך </w:t>
      </w:r>
      <w:r w:rsidR="00760373">
        <w:rPr>
          <w:rFonts w:ascii="David" w:hAnsi="David" w:cs="David" w:hint="cs"/>
          <w:rtl/>
        </w:rPr>
        <w:t xml:space="preserve">שהות בת </w:t>
      </w:r>
      <w:r w:rsidRPr="00543C31">
        <w:rPr>
          <w:rFonts w:ascii="David" w:hAnsi="David" w:cs="David"/>
          <w:rtl/>
        </w:rPr>
        <w:t xml:space="preserve">שבוע </w:t>
      </w:r>
      <w:r w:rsidR="00543C31">
        <w:rPr>
          <w:rFonts w:ascii="David" w:hAnsi="David" w:cs="David" w:hint="cs"/>
          <w:rtl/>
        </w:rPr>
        <w:t xml:space="preserve">ימים </w:t>
      </w:r>
      <w:r w:rsidRPr="00543C31">
        <w:rPr>
          <w:rFonts w:ascii="David" w:hAnsi="David" w:cs="David"/>
          <w:rtl/>
        </w:rPr>
        <w:t xml:space="preserve">בקפסולה סגורה נרקמה </w:t>
      </w:r>
      <w:r w:rsidR="00543C31" w:rsidRPr="00543C31">
        <w:rPr>
          <w:rFonts w:ascii="David" w:hAnsi="David" w:cs="David"/>
          <w:rtl/>
        </w:rPr>
        <w:t>אט</w:t>
      </w:r>
      <w:r w:rsidR="00543C31">
        <w:rPr>
          <w:rFonts w:ascii="David" w:hAnsi="David" w:cs="David" w:hint="cs"/>
          <w:rtl/>
        </w:rPr>
        <w:t>-</w:t>
      </w:r>
      <w:r w:rsidRPr="00543C31">
        <w:rPr>
          <w:rFonts w:ascii="David" w:hAnsi="David" w:cs="David"/>
          <w:rtl/>
        </w:rPr>
        <w:t>אט שפה ייחודית שנבעה מהמפגש ו</w:t>
      </w:r>
      <w:r w:rsidR="00543C31">
        <w:rPr>
          <w:rFonts w:ascii="David" w:hAnsi="David" w:cs="David" w:hint="cs"/>
          <w:rtl/>
        </w:rPr>
        <w:t>מ</w:t>
      </w:r>
      <w:r w:rsidRPr="00543C31">
        <w:rPr>
          <w:rFonts w:ascii="David" w:hAnsi="David" w:cs="David"/>
          <w:rtl/>
        </w:rPr>
        <w:t>הדיאלוג</w:t>
      </w:r>
      <w:r w:rsidR="00543C31">
        <w:rPr>
          <w:rFonts w:ascii="David" w:hAnsi="David" w:cs="David" w:hint="cs"/>
          <w:rtl/>
        </w:rPr>
        <w:t xml:space="preserve"> שנוצר בו</w:t>
      </w:r>
      <w:r w:rsidRPr="00543C31">
        <w:rPr>
          <w:rFonts w:ascii="David" w:hAnsi="David" w:cs="David"/>
          <w:rtl/>
        </w:rPr>
        <w:t xml:space="preserve"> </w:t>
      </w:r>
      <w:r w:rsidR="00C63EA2">
        <w:rPr>
          <w:rFonts w:ascii="David" w:hAnsi="David" w:cs="David" w:hint="cs"/>
          <w:rtl/>
        </w:rPr>
        <w:t xml:space="preserve">כל </w:t>
      </w:r>
      <w:r w:rsidRPr="00543C31">
        <w:rPr>
          <w:rFonts w:ascii="David" w:hAnsi="David" w:cs="David"/>
          <w:rtl/>
        </w:rPr>
        <w:t>אלו ניכרים בכל פרט בתערוכה.</w:t>
      </w:r>
      <w:r w:rsidR="006121F6" w:rsidRPr="00543C31">
        <w:rPr>
          <w:rFonts w:ascii="David" w:hAnsi="David" w:cs="David"/>
          <w:rtl/>
        </w:rPr>
        <w:t xml:space="preserve"> החומר</w:t>
      </w:r>
      <w:r w:rsidR="00760373">
        <w:rPr>
          <w:rFonts w:ascii="David" w:hAnsi="David" w:cs="David" w:hint="cs"/>
          <w:rtl/>
        </w:rPr>
        <w:t xml:space="preserve"> </w:t>
      </w:r>
      <w:r w:rsidR="00760373">
        <w:rPr>
          <w:rFonts w:ascii="David" w:hAnsi="David" w:cs="David" w:hint="eastAsia"/>
          <w:rtl/>
        </w:rPr>
        <w:t>– ה</w:t>
      </w:r>
      <w:r w:rsidR="006121F6" w:rsidRPr="00543C31">
        <w:rPr>
          <w:rFonts w:ascii="David" w:hAnsi="David" w:cs="David"/>
          <w:rtl/>
        </w:rPr>
        <w:t>אדמה</w:t>
      </w:r>
      <w:r w:rsidR="00760373">
        <w:rPr>
          <w:rFonts w:ascii="David" w:hAnsi="David" w:cs="David" w:hint="cs"/>
          <w:rtl/>
        </w:rPr>
        <w:t xml:space="preserve"> </w:t>
      </w:r>
      <w:r w:rsidR="00760373">
        <w:rPr>
          <w:rFonts w:ascii="David" w:hAnsi="David" w:cs="David" w:hint="eastAsia"/>
          <w:rtl/>
        </w:rPr>
        <w:t>–</w:t>
      </w:r>
      <w:r w:rsidR="00760373" w:rsidRPr="00543C31">
        <w:rPr>
          <w:rFonts w:ascii="David" w:hAnsi="David" w:cs="David"/>
          <w:rtl/>
        </w:rPr>
        <w:t xml:space="preserve"> </w:t>
      </w:r>
      <w:r w:rsidR="006121F6" w:rsidRPr="00543C31">
        <w:rPr>
          <w:rFonts w:ascii="David" w:hAnsi="David" w:cs="David"/>
          <w:rtl/>
        </w:rPr>
        <w:t xml:space="preserve">שבדרך כלל </w:t>
      </w:r>
      <w:r w:rsidR="00543C31">
        <w:rPr>
          <w:rFonts w:ascii="David" w:hAnsi="David" w:cs="David" w:hint="cs"/>
          <w:rtl/>
        </w:rPr>
        <w:t>ה</w:t>
      </w:r>
      <w:r w:rsidR="00760373">
        <w:rPr>
          <w:rFonts w:ascii="David" w:hAnsi="David" w:cs="David" w:hint="cs"/>
          <w:rtl/>
        </w:rPr>
        <w:t>ו</w:t>
      </w:r>
      <w:r w:rsidR="00543C31">
        <w:rPr>
          <w:rFonts w:ascii="David" w:hAnsi="David" w:cs="David" w:hint="cs"/>
          <w:rtl/>
        </w:rPr>
        <w:t>א</w:t>
      </w:r>
      <w:r w:rsidR="00543C31" w:rsidRPr="00543C31">
        <w:rPr>
          <w:rFonts w:ascii="David" w:hAnsi="David" w:cs="David"/>
          <w:rtl/>
        </w:rPr>
        <w:t xml:space="preserve"> </w:t>
      </w:r>
      <w:r w:rsidR="006121F6" w:rsidRPr="00543C31">
        <w:rPr>
          <w:rFonts w:ascii="David" w:hAnsi="David" w:cs="David"/>
          <w:rtl/>
        </w:rPr>
        <w:t xml:space="preserve">מקור לקונפליקט </w:t>
      </w:r>
      <w:r w:rsidR="00543C31" w:rsidRPr="00543C31">
        <w:rPr>
          <w:rFonts w:ascii="David" w:hAnsi="David" w:cs="David"/>
          <w:rtl/>
        </w:rPr>
        <w:t>ול</w:t>
      </w:r>
      <w:r w:rsidR="00543C31">
        <w:rPr>
          <w:rFonts w:ascii="David" w:hAnsi="David" w:cs="David" w:hint="cs"/>
          <w:rtl/>
        </w:rPr>
        <w:t>מחלוקת</w:t>
      </w:r>
      <w:r w:rsidR="006121F6" w:rsidRPr="00543C31">
        <w:rPr>
          <w:rFonts w:ascii="David" w:hAnsi="David" w:cs="David"/>
          <w:rtl/>
        </w:rPr>
        <w:t xml:space="preserve">, חומר </w:t>
      </w:r>
      <w:r w:rsidR="00543C31">
        <w:rPr>
          <w:rFonts w:ascii="David" w:hAnsi="David" w:cs="David" w:hint="cs"/>
          <w:rtl/>
        </w:rPr>
        <w:t>ה</w:t>
      </w:r>
      <w:r w:rsidR="006121F6" w:rsidRPr="00543C31">
        <w:rPr>
          <w:rFonts w:ascii="David" w:hAnsi="David" w:cs="David"/>
          <w:rtl/>
        </w:rPr>
        <w:t xml:space="preserve">מפלג ומפריד בין אנשים, שימש בסימפוזיון דווקא </w:t>
      </w:r>
      <w:r w:rsidR="00760373" w:rsidRPr="00543C31">
        <w:rPr>
          <w:rFonts w:ascii="David" w:hAnsi="David" w:cs="David"/>
          <w:rtl/>
        </w:rPr>
        <w:t>כ</w:t>
      </w:r>
      <w:r w:rsidR="00760373">
        <w:rPr>
          <w:rFonts w:ascii="David" w:hAnsi="David" w:cs="David" w:hint="cs"/>
          <w:rtl/>
        </w:rPr>
        <w:t>חומר</w:t>
      </w:r>
      <w:r w:rsidR="00760373" w:rsidRPr="00543C31">
        <w:rPr>
          <w:rFonts w:ascii="David" w:hAnsi="David" w:cs="David"/>
          <w:rtl/>
        </w:rPr>
        <w:t xml:space="preserve"> </w:t>
      </w:r>
      <w:r w:rsidR="006121F6" w:rsidRPr="00543C31">
        <w:rPr>
          <w:rFonts w:ascii="David" w:hAnsi="David" w:cs="David"/>
          <w:rtl/>
        </w:rPr>
        <w:t>מחבר ומקרב.</w:t>
      </w:r>
    </w:p>
    <w:p w:rsidR="00227160" w:rsidRPr="00543C31" w:rsidRDefault="00D01E01" w:rsidP="00C63EA2">
      <w:pPr>
        <w:ind w:firstLine="0"/>
        <w:rPr>
          <w:rFonts w:ascii="David" w:hAnsi="David" w:cs="David"/>
          <w:rtl/>
        </w:rPr>
      </w:pPr>
      <w:r w:rsidRPr="00543C31">
        <w:rPr>
          <w:rFonts w:ascii="David" w:hAnsi="David" w:cs="David"/>
          <w:rtl/>
        </w:rPr>
        <w:t>הקפסולה הסגורה, למעשה, לא הי</w:t>
      </w:r>
      <w:r w:rsidR="00543C31">
        <w:rPr>
          <w:rFonts w:ascii="David" w:hAnsi="David" w:cs="David" w:hint="cs"/>
          <w:rtl/>
        </w:rPr>
        <w:t>י</w:t>
      </w:r>
      <w:r w:rsidRPr="00543C31">
        <w:rPr>
          <w:rFonts w:ascii="David" w:hAnsi="David" w:cs="David"/>
          <w:rtl/>
        </w:rPr>
        <w:t xml:space="preserve">תה סגורה לחלוטין, אלא </w:t>
      </w:r>
      <w:r w:rsidR="00760373">
        <w:rPr>
          <w:rFonts w:ascii="David" w:hAnsi="David" w:cs="David" w:hint="cs"/>
          <w:rtl/>
        </w:rPr>
        <w:t>נותרה פתוחה ל</w:t>
      </w:r>
      <w:r w:rsidRPr="00543C31">
        <w:rPr>
          <w:rFonts w:ascii="David" w:hAnsi="David" w:cs="David"/>
          <w:rtl/>
        </w:rPr>
        <w:t xml:space="preserve">מעטפת הייחודית של העיר אום </w:t>
      </w:r>
      <w:r w:rsidR="00543C31" w:rsidRPr="00543C31">
        <w:rPr>
          <w:rFonts w:ascii="David" w:hAnsi="David" w:cs="David"/>
          <w:rtl/>
        </w:rPr>
        <w:t>אל</w:t>
      </w:r>
      <w:r w:rsidR="00543C31">
        <w:rPr>
          <w:rFonts w:ascii="David" w:hAnsi="David" w:cs="David" w:hint="cs"/>
          <w:rtl/>
        </w:rPr>
        <w:t>-</w:t>
      </w:r>
      <w:r w:rsidRPr="00543C31">
        <w:rPr>
          <w:rFonts w:ascii="David" w:hAnsi="David" w:cs="David"/>
          <w:rtl/>
        </w:rPr>
        <w:t>פחם</w:t>
      </w:r>
      <w:r w:rsidR="00227160" w:rsidRPr="00543C31">
        <w:rPr>
          <w:rFonts w:ascii="David" w:hAnsi="David" w:cs="David"/>
          <w:rtl/>
        </w:rPr>
        <w:t xml:space="preserve">, </w:t>
      </w:r>
      <w:r w:rsidR="00C63EA2">
        <w:rPr>
          <w:rFonts w:ascii="David" w:hAnsi="David" w:cs="David" w:hint="cs"/>
          <w:rtl/>
        </w:rPr>
        <w:t>שעטפה אותנו</w:t>
      </w:r>
      <w:r w:rsidR="00760373">
        <w:rPr>
          <w:rFonts w:ascii="David" w:hAnsi="David" w:cs="David" w:hint="cs"/>
          <w:rtl/>
        </w:rPr>
        <w:t xml:space="preserve"> מכל עבר</w:t>
      </w:r>
      <w:r w:rsidRPr="00543C31">
        <w:rPr>
          <w:rFonts w:ascii="David" w:hAnsi="David" w:cs="David"/>
          <w:rtl/>
        </w:rPr>
        <w:t xml:space="preserve">. גג הגלריה, </w:t>
      </w:r>
      <w:r w:rsidR="00760373">
        <w:rPr>
          <w:rFonts w:ascii="David" w:hAnsi="David" w:cs="David" w:hint="cs"/>
          <w:rtl/>
        </w:rPr>
        <w:t xml:space="preserve">ששימש </w:t>
      </w:r>
      <w:r w:rsidRPr="00543C31">
        <w:rPr>
          <w:rFonts w:ascii="David" w:hAnsi="David" w:cs="David"/>
          <w:rtl/>
        </w:rPr>
        <w:t xml:space="preserve">מרחב פעולה </w:t>
      </w:r>
      <w:r w:rsidR="00760373">
        <w:rPr>
          <w:rFonts w:ascii="David" w:hAnsi="David" w:cs="David" w:hint="cs"/>
          <w:rtl/>
        </w:rPr>
        <w:t>ל</w:t>
      </w:r>
      <w:r w:rsidRPr="00543C31">
        <w:rPr>
          <w:rFonts w:ascii="David" w:hAnsi="David" w:cs="David"/>
          <w:rtl/>
        </w:rPr>
        <w:t xml:space="preserve">אמנים </w:t>
      </w:r>
      <w:r w:rsidR="00760373">
        <w:rPr>
          <w:rFonts w:ascii="David" w:hAnsi="David" w:cs="David" w:hint="cs"/>
          <w:rtl/>
        </w:rPr>
        <w:t xml:space="preserve">שהשתתפו </w:t>
      </w:r>
      <w:r w:rsidRPr="00543C31">
        <w:rPr>
          <w:rFonts w:ascii="David" w:hAnsi="David" w:cs="David"/>
          <w:rtl/>
        </w:rPr>
        <w:t xml:space="preserve">בסימפוזיון, לא רק צופה אל העיר, אלא גם מזמין את העיר </w:t>
      </w:r>
      <w:r w:rsidR="00760373">
        <w:rPr>
          <w:rFonts w:ascii="David" w:hAnsi="David" w:cs="David" w:hint="cs"/>
          <w:rtl/>
        </w:rPr>
        <w:t>אליו</w:t>
      </w:r>
      <w:r w:rsidRPr="00543C31">
        <w:rPr>
          <w:rFonts w:ascii="David" w:hAnsi="David" w:cs="David"/>
          <w:rtl/>
        </w:rPr>
        <w:t xml:space="preserve">. ואכן, הדיאלוג </w:t>
      </w:r>
      <w:r w:rsidR="00760373">
        <w:rPr>
          <w:rFonts w:ascii="David" w:hAnsi="David" w:cs="David" w:hint="cs"/>
          <w:rtl/>
        </w:rPr>
        <w:t xml:space="preserve">אינו מתקיים </w:t>
      </w:r>
      <w:r w:rsidRPr="00543C31">
        <w:rPr>
          <w:rFonts w:ascii="David" w:hAnsi="David" w:cs="David"/>
          <w:rtl/>
        </w:rPr>
        <w:t xml:space="preserve"> רק בין האמנים לבין עצמם, אלא </w:t>
      </w:r>
      <w:r w:rsidR="00227160" w:rsidRPr="00543C31">
        <w:rPr>
          <w:rFonts w:ascii="David" w:hAnsi="David" w:cs="David"/>
          <w:rtl/>
        </w:rPr>
        <w:t>בינם לבין ה</w:t>
      </w:r>
      <w:r w:rsidRPr="00543C31">
        <w:rPr>
          <w:rFonts w:ascii="David" w:hAnsi="David" w:cs="David"/>
          <w:rtl/>
        </w:rPr>
        <w:t xml:space="preserve">מראות, </w:t>
      </w:r>
      <w:r w:rsidR="00227160" w:rsidRPr="00543C31">
        <w:rPr>
          <w:rFonts w:ascii="David" w:hAnsi="David" w:cs="David"/>
          <w:rtl/>
        </w:rPr>
        <w:t>ה</w:t>
      </w:r>
      <w:r w:rsidRPr="00543C31">
        <w:rPr>
          <w:rFonts w:ascii="David" w:hAnsi="David" w:cs="David"/>
          <w:rtl/>
        </w:rPr>
        <w:t xml:space="preserve">ריחות ובעיקר </w:t>
      </w:r>
      <w:r w:rsidR="00227160" w:rsidRPr="00543C31">
        <w:rPr>
          <w:rFonts w:ascii="David" w:hAnsi="David" w:cs="David"/>
          <w:rtl/>
        </w:rPr>
        <w:t>ה</w:t>
      </w:r>
      <w:r w:rsidRPr="00543C31">
        <w:rPr>
          <w:rFonts w:ascii="David" w:hAnsi="David" w:cs="David"/>
          <w:rtl/>
        </w:rPr>
        <w:t xml:space="preserve">אנשים של אום </w:t>
      </w:r>
      <w:r w:rsidR="00543C31" w:rsidRPr="00543C31">
        <w:rPr>
          <w:rFonts w:ascii="David" w:hAnsi="David" w:cs="David"/>
          <w:rtl/>
        </w:rPr>
        <w:t>אל</w:t>
      </w:r>
      <w:r w:rsidR="00543C31">
        <w:rPr>
          <w:rFonts w:ascii="David" w:hAnsi="David" w:cs="David" w:hint="cs"/>
          <w:rtl/>
        </w:rPr>
        <w:t>-</w:t>
      </w:r>
      <w:r w:rsidRPr="00543C31">
        <w:rPr>
          <w:rFonts w:ascii="David" w:hAnsi="David" w:cs="David"/>
          <w:rtl/>
        </w:rPr>
        <w:t xml:space="preserve">פחם, שאימצו אל לבם את האמנים והאמנות. תושבי העיר פתחו </w:t>
      </w:r>
      <w:r w:rsidR="00760373">
        <w:rPr>
          <w:rFonts w:ascii="David" w:hAnsi="David" w:cs="David" w:hint="cs"/>
          <w:rtl/>
        </w:rPr>
        <w:t>בפני</w:t>
      </w:r>
      <w:r w:rsidR="00760373" w:rsidRPr="00543C31">
        <w:rPr>
          <w:rFonts w:ascii="David" w:hAnsi="David" w:cs="David"/>
          <w:rtl/>
        </w:rPr>
        <w:t xml:space="preserve">נו </w:t>
      </w:r>
      <w:r w:rsidRPr="00543C31">
        <w:rPr>
          <w:rFonts w:ascii="David" w:hAnsi="David" w:cs="David"/>
          <w:rtl/>
        </w:rPr>
        <w:t>את בתיהם ואת לבם</w:t>
      </w:r>
      <w:r w:rsidR="00760373">
        <w:rPr>
          <w:rFonts w:ascii="David" w:hAnsi="David" w:cs="David" w:hint="cs"/>
          <w:rtl/>
        </w:rPr>
        <w:t xml:space="preserve"> </w:t>
      </w:r>
      <w:r w:rsidRPr="00543C31">
        <w:rPr>
          <w:rFonts w:ascii="David" w:hAnsi="David" w:cs="David"/>
          <w:rtl/>
        </w:rPr>
        <w:t xml:space="preserve">בנדיבות </w:t>
      </w:r>
      <w:r w:rsidR="00C63EA2">
        <w:rPr>
          <w:rFonts w:ascii="David" w:hAnsi="David" w:cs="David" w:hint="cs"/>
          <w:rtl/>
        </w:rPr>
        <w:t>יוצאת דופן</w:t>
      </w:r>
      <w:r w:rsidR="00760373">
        <w:rPr>
          <w:rFonts w:ascii="David" w:hAnsi="David" w:cs="David" w:hint="cs"/>
          <w:rtl/>
        </w:rPr>
        <w:t>,</w:t>
      </w:r>
      <w:r w:rsidRPr="00543C31">
        <w:rPr>
          <w:rFonts w:ascii="David" w:hAnsi="David" w:cs="David"/>
          <w:rtl/>
        </w:rPr>
        <w:t xml:space="preserve"> </w:t>
      </w:r>
      <w:r w:rsidR="00760373">
        <w:rPr>
          <w:rFonts w:ascii="David" w:hAnsi="David" w:cs="David" w:hint="cs"/>
          <w:rtl/>
        </w:rPr>
        <w:t xml:space="preserve">וכך </w:t>
      </w:r>
      <w:r w:rsidRPr="00543C31">
        <w:rPr>
          <w:rFonts w:ascii="David" w:hAnsi="David" w:cs="David"/>
          <w:rtl/>
        </w:rPr>
        <w:t>לקחו גם הם חלק בסימפוזיון</w:t>
      </w:r>
      <w:r w:rsidR="00C63EA2">
        <w:rPr>
          <w:rFonts w:ascii="David" w:hAnsi="David" w:cs="David" w:hint="cs"/>
          <w:rtl/>
        </w:rPr>
        <w:t>,</w:t>
      </w:r>
      <w:r w:rsidRPr="00543C31">
        <w:rPr>
          <w:rFonts w:ascii="David" w:hAnsi="David" w:cs="David"/>
          <w:rtl/>
        </w:rPr>
        <w:t xml:space="preserve"> </w:t>
      </w:r>
      <w:r w:rsidR="00760373">
        <w:rPr>
          <w:rFonts w:ascii="David" w:hAnsi="David" w:cs="David" w:hint="cs"/>
          <w:rtl/>
        </w:rPr>
        <w:t xml:space="preserve">בהיותם </w:t>
      </w:r>
      <w:r w:rsidR="00760373" w:rsidRPr="00543C31">
        <w:rPr>
          <w:rFonts w:ascii="David" w:hAnsi="David" w:cs="David"/>
          <w:rtl/>
        </w:rPr>
        <w:t xml:space="preserve">מקור </w:t>
      </w:r>
      <w:r w:rsidRPr="00543C31">
        <w:rPr>
          <w:rFonts w:ascii="David" w:hAnsi="David" w:cs="David"/>
          <w:rtl/>
        </w:rPr>
        <w:t>השראה ו</w:t>
      </w:r>
      <w:r w:rsidR="00C63EA2">
        <w:rPr>
          <w:rFonts w:ascii="David" w:hAnsi="David" w:cs="David" w:hint="cs"/>
          <w:rtl/>
        </w:rPr>
        <w:t>מושא ל</w:t>
      </w:r>
      <w:r w:rsidRPr="00543C31">
        <w:rPr>
          <w:rFonts w:ascii="David" w:hAnsi="David" w:cs="David"/>
          <w:rtl/>
        </w:rPr>
        <w:t xml:space="preserve">דיאלוג. </w:t>
      </w:r>
    </w:p>
    <w:p w:rsidR="00FD38BF" w:rsidRPr="00543C31" w:rsidRDefault="00FD38BF" w:rsidP="00227160">
      <w:pPr>
        <w:ind w:firstLine="0"/>
        <w:rPr>
          <w:rFonts w:ascii="David" w:hAnsi="David" w:cs="David"/>
          <w:rtl/>
        </w:rPr>
      </w:pPr>
    </w:p>
    <w:p w:rsidR="00FD38BF" w:rsidRPr="00543C31" w:rsidRDefault="00D2579B" w:rsidP="00D2579B">
      <w:pPr>
        <w:rPr>
          <w:rFonts w:ascii="David" w:hAnsi="David" w:cs="David"/>
          <w:rtl/>
        </w:rPr>
      </w:pPr>
      <w:r w:rsidRPr="00543C31">
        <w:rPr>
          <w:rFonts w:ascii="David" w:eastAsia="Times New Roman" w:hAnsi="David" w:cs="David"/>
          <w:color w:val="222222"/>
        </w:rPr>
        <w:t xml:space="preserve"> </w:t>
      </w:r>
    </w:p>
    <w:p w:rsidR="00FD38BF" w:rsidRPr="00543C31" w:rsidRDefault="00FD38BF" w:rsidP="00227160">
      <w:pPr>
        <w:ind w:firstLine="0"/>
        <w:rPr>
          <w:rFonts w:ascii="David" w:hAnsi="David" w:cs="David"/>
        </w:rPr>
      </w:pPr>
    </w:p>
    <w:sectPr w:rsidR="00FD38BF" w:rsidRPr="00543C31" w:rsidSect="00F457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AB" w:rsidRDefault="00E56AAB" w:rsidP="00097C7D">
      <w:pPr>
        <w:spacing w:after="0" w:line="240" w:lineRule="auto"/>
      </w:pPr>
      <w:r>
        <w:separator/>
      </w:r>
    </w:p>
  </w:endnote>
  <w:endnote w:type="continuationSeparator" w:id="0">
    <w:p w:rsidR="00E56AAB" w:rsidRDefault="00E56AAB" w:rsidP="0009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AB" w:rsidRDefault="00E56AAB" w:rsidP="00097C7D">
      <w:pPr>
        <w:spacing w:after="0" w:line="240" w:lineRule="auto"/>
      </w:pPr>
      <w:r>
        <w:separator/>
      </w:r>
    </w:p>
  </w:footnote>
  <w:footnote w:type="continuationSeparator" w:id="0">
    <w:p w:rsidR="00E56AAB" w:rsidRDefault="00E56AAB" w:rsidP="0009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10E"/>
    <w:multiLevelType w:val="multilevel"/>
    <w:tmpl w:val="95B268A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Restart w:val="0"/>
      <w:lvlText w:val="%1.%2"/>
      <w:lvlJc w:val="left"/>
      <w:pPr>
        <w:ind w:left="0" w:firstLine="0"/>
      </w:pPr>
      <w:rPr>
        <w:i w:val="0"/>
        <w:iCs w:val="0"/>
        <w:color w:val="auto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</w:lvl>
    <w:lvl w:ilvl="3">
      <w:start w:val="1"/>
      <w:numFmt w:val="decimal"/>
      <w:lvlRestart w:val="0"/>
      <w:lvlText w:val="%1.%2.%3.%4"/>
      <w:lvlJc w:val="left"/>
      <w:pPr>
        <w:ind w:left="0" w:firstLine="0"/>
      </w:pPr>
    </w:lvl>
    <w:lvl w:ilvl="4">
      <w:start w:val="1"/>
      <w:numFmt w:val="decimal"/>
      <w:lvlRestart w:val="0"/>
      <w:lvlText w:val="%1.%2.%3.%4.%5"/>
      <w:lvlJc w:val="left"/>
      <w:pPr>
        <w:ind w:left="0" w:firstLine="0"/>
      </w:pPr>
    </w:lvl>
    <w:lvl w:ilvl="5">
      <w:start w:val="1"/>
      <w:numFmt w:val="decimal"/>
      <w:lvlRestart w:val="0"/>
      <w:lvlText w:val="%1.%2.%3.%4.%5.%6"/>
      <w:lvlJc w:val="left"/>
      <w:pPr>
        <w:ind w:left="0" w:firstLine="0"/>
      </w:pPr>
    </w:lvl>
    <w:lvl w:ilvl="6">
      <w:start w:val="1"/>
      <w:numFmt w:val="decimal"/>
      <w:lvlRestart w:val="0"/>
      <w:lvlText w:val="%1.%2.%3.%4.%5.%6.%7"/>
      <w:lvlJc w:val="left"/>
      <w:pPr>
        <w:ind w:left="0" w:firstLine="0"/>
      </w:pPr>
    </w:lvl>
    <w:lvl w:ilvl="7">
      <w:start w:val="1"/>
      <w:numFmt w:val="decimal"/>
      <w:lvlRestart w:val="0"/>
      <w:lvlText w:val="%1.%2.%3.%4.%5.%6.%7.%8"/>
      <w:lvlJc w:val="left"/>
      <w:pPr>
        <w:ind w:left="0" w:firstLine="0"/>
      </w:pPr>
    </w:lvl>
    <w:lvl w:ilvl="8">
      <w:start w:val="1"/>
      <w:numFmt w:val="decimal"/>
      <w:lvlRestart w:val="0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726F5EDE"/>
    <w:multiLevelType w:val="multilevel"/>
    <w:tmpl w:val="80E40792"/>
    <w:lvl w:ilvl="0">
      <w:start w:val="2"/>
      <w:numFmt w:val="decimal"/>
      <w:pStyle w:val="ListParagraph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01"/>
    <w:rsid w:val="00093A80"/>
    <w:rsid w:val="00097C7D"/>
    <w:rsid w:val="000A343B"/>
    <w:rsid w:val="00107D54"/>
    <w:rsid w:val="00227160"/>
    <w:rsid w:val="003D7340"/>
    <w:rsid w:val="004B01F3"/>
    <w:rsid w:val="004D5A11"/>
    <w:rsid w:val="00543C31"/>
    <w:rsid w:val="0057784E"/>
    <w:rsid w:val="006121F6"/>
    <w:rsid w:val="00632F8F"/>
    <w:rsid w:val="006B24D0"/>
    <w:rsid w:val="00760373"/>
    <w:rsid w:val="00813F48"/>
    <w:rsid w:val="009074D3"/>
    <w:rsid w:val="009B747F"/>
    <w:rsid w:val="009C65F2"/>
    <w:rsid w:val="009E4B61"/>
    <w:rsid w:val="00A07E2B"/>
    <w:rsid w:val="00AD1E06"/>
    <w:rsid w:val="00C63EA2"/>
    <w:rsid w:val="00C875ED"/>
    <w:rsid w:val="00D01E01"/>
    <w:rsid w:val="00D2579B"/>
    <w:rsid w:val="00D76CA3"/>
    <w:rsid w:val="00DC09DC"/>
    <w:rsid w:val="00DE5BAA"/>
    <w:rsid w:val="00E1626D"/>
    <w:rsid w:val="00E56AAB"/>
    <w:rsid w:val="00F4572B"/>
    <w:rsid w:val="00F50AD9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CF6B1-10BD-42E6-B766-8EE8E9A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54"/>
    <w:pPr>
      <w:bidi/>
      <w:spacing w:after="120" w:line="360" w:lineRule="auto"/>
      <w:ind w:firstLine="73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65F2"/>
    <w:pPr>
      <w:shd w:val="clear" w:color="auto" w:fill="FFFFFF"/>
      <w:spacing w:after="0"/>
      <w:ind w:left="432" w:right="397" w:firstLine="0"/>
      <w:jc w:val="left"/>
      <w:outlineLvl w:val="0"/>
    </w:pPr>
    <w:rPr>
      <w:b/>
      <w:bCs/>
      <w:color w:val="00000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5F2"/>
    <w:pPr>
      <w:shd w:val="clear" w:color="auto" w:fill="FFFFFF"/>
      <w:spacing w:before="120"/>
      <w:ind w:left="576" w:hanging="576"/>
      <w:jc w:val="left"/>
      <w:outlineLvl w:val="1"/>
    </w:pPr>
    <w:rPr>
      <w:rFonts w:eastAsia="Times New Roma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074D3"/>
    <w:pPr>
      <w:keepNext/>
      <w:keepLines/>
      <w:spacing w:before="40" w:after="0"/>
      <w:ind w:left="-9" w:firstLine="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aliases w:val="הפניות בטקסט"/>
    <w:basedOn w:val="Normal"/>
    <w:next w:val="Normal"/>
    <w:link w:val="Heading4Char"/>
    <w:autoRedefine/>
    <w:uiPriority w:val="9"/>
    <w:semiHidden/>
    <w:unhideWhenUsed/>
    <w:qFormat/>
    <w:rsid w:val="009074D3"/>
    <w:pPr>
      <w:keepNext/>
      <w:keepLines/>
      <w:spacing w:before="40" w:after="0"/>
      <w:ind w:left="864" w:hanging="86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4D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4D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4D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4D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4D3"/>
    <w:pPr>
      <w:keepNext/>
      <w:keepLines/>
      <w:numPr>
        <w:ilvl w:val="8"/>
        <w:numId w:val="6"/>
      </w:numPr>
      <w:spacing w:before="40" w:after="0"/>
      <w:ind w:firstLine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הערות שוליים"/>
    <w:basedOn w:val="FootnoteText"/>
    <w:link w:val="a0"/>
    <w:autoRedefine/>
    <w:qFormat/>
    <w:rsid w:val="00107D54"/>
    <w:pPr>
      <w:tabs>
        <w:tab w:val="left" w:pos="226"/>
      </w:tabs>
      <w:spacing w:after="80" w:line="360" w:lineRule="auto"/>
      <w:ind w:left="6" w:firstLine="0"/>
    </w:pPr>
    <w:rPr>
      <w:rFonts w:eastAsiaTheme="minorHAnsi" w:cstheme="minorBidi"/>
      <w:noProof/>
      <w:sz w:val="22"/>
      <w:szCs w:val="21"/>
    </w:rPr>
  </w:style>
  <w:style w:type="character" w:customStyle="1" w:styleId="a0">
    <w:name w:val="הערות שוליים תו"/>
    <w:link w:val="a"/>
    <w:rsid w:val="00107D54"/>
    <w:rPr>
      <w:rFonts w:ascii="Arial" w:hAnsi="Arial"/>
      <w:noProof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4D3"/>
    <w:rPr>
      <w:sz w:val="20"/>
      <w:szCs w:val="20"/>
    </w:rPr>
  </w:style>
  <w:style w:type="paragraph" w:customStyle="1" w:styleId="a1">
    <w:name w:val="ביבליוגרפיה של מנדליי"/>
    <w:basedOn w:val="Normal"/>
    <w:link w:val="a2"/>
    <w:qFormat/>
    <w:rsid w:val="009074D3"/>
    <w:pPr>
      <w:widowControl w:val="0"/>
      <w:autoSpaceDE w:val="0"/>
      <w:autoSpaceDN w:val="0"/>
      <w:bidi w:val="0"/>
      <w:adjustRightInd w:val="0"/>
      <w:ind w:left="480" w:hanging="480"/>
    </w:pPr>
    <w:rPr>
      <w:rFonts w:asciiTheme="minorBidi" w:hAnsiTheme="minorBidi"/>
    </w:rPr>
  </w:style>
  <w:style w:type="character" w:customStyle="1" w:styleId="a2">
    <w:name w:val="ביבליוגרפיה של מנדליי תו"/>
    <w:basedOn w:val="DefaultParagraphFont"/>
    <w:link w:val="a1"/>
    <w:rsid w:val="009074D3"/>
    <w:rPr>
      <w:rFonts w:asciiTheme="minorBidi" w:hAnsiTheme="minorBidi" w:cs="Arial"/>
      <w:sz w:val="24"/>
      <w:szCs w:val="24"/>
    </w:rPr>
  </w:style>
  <w:style w:type="paragraph" w:customStyle="1" w:styleId="a3">
    <w:name w:val="כותרת פנימית"/>
    <w:basedOn w:val="Normal"/>
    <w:link w:val="a4"/>
    <w:qFormat/>
    <w:rsid w:val="009074D3"/>
    <w:pPr>
      <w:ind w:firstLine="0"/>
    </w:pPr>
    <w:rPr>
      <w:rFonts w:ascii="Times New Roman" w:hAnsi="Times New Roman"/>
      <w:bCs/>
      <w:u w:val="single"/>
    </w:rPr>
  </w:style>
  <w:style w:type="character" w:customStyle="1" w:styleId="a4">
    <w:name w:val="כותרת פנימית תו"/>
    <w:basedOn w:val="DefaultParagraphFont"/>
    <w:link w:val="a3"/>
    <w:rsid w:val="009074D3"/>
    <w:rPr>
      <w:rFonts w:ascii="Times New Roman" w:hAnsi="Times New Roman"/>
      <w:bCs/>
      <w:sz w:val="24"/>
      <w:szCs w:val="24"/>
      <w:u w:val="single"/>
    </w:rPr>
  </w:style>
  <w:style w:type="paragraph" w:customStyle="1" w:styleId="a5">
    <w:name w:val="הערות סיום"/>
    <w:basedOn w:val="a"/>
    <w:link w:val="a6"/>
    <w:qFormat/>
    <w:rsid w:val="009074D3"/>
    <w:pPr>
      <w:bidi w:val="0"/>
      <w:spacing w:after="60" w:line="240" w:lineRule="auto"/>
      <w:jc w:val="left"/>
    </w:pPr>
    <w:rPr>
      <w:szCs w:val="20"/>
    </w:rPr>
  </w:style>
  <w:style w:type="character" w:customStyle="1" w:styleId="a6">
    <w:name w:val="הערות סיום תו"/>
    <w:basedOn w:val="a0"/>
    <w:link w:val="a5"/>
    <w:rsid w:val="009074D3"/>
    <w:rPr>
      <w:rFonts w:ascii="Arial" w:hAnsi="Arial" w:cs="Arial"/>
      <w:noProof/>
      <w:sz w:val="20"/>
      <w:szCs w:val="20"/>
    </w:rPr>
  </w:style>
  <w:style w:type="paragraph" w:customStyle="1" w:styleId="a7">
    <w:name w:val="ציטוט בתוך פרק"/>
    <w:basedOn w:val="Quote"/>
    <w:link w:val="a8"/>
    <w:autoRedefine/>
    <w:qFormat/>
    <w:rsid w:val="00A07E2B"/>
    <w:pPr>
      <w:ind w:left="794" w:firstLine="0"/>
    </w:pPr>
    <w:rPr>
      <w:rFonts w:cstheme="minorBidi"/>
      <w:i w:val="0"/>
      <w:iCs w:val="0"/>
      <w:noProof/>
      <w:color w:val="auto"/>
    </w:rPr>
  </w:style>
  <w:style w:type="character" w:customStyle="1" w:styleId="a8">
    <w:name w:val="ציטוט בתוך פרק תו"/>
    <w:link w:val="a7"/>
    <w:rsid w:val="00A07E2B"/>
    <w:rPr>
      <w:rFonts w:ascii="Arial" w:hAnsi="Arial"/>
      <w:noProof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074D3"/>
    <w:pPr>
      <w:spacing w:after="36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74D3"/>
    <w:rPr>
      <w:rFonts w:ascii="Arial" w:hAnsi="Arial"/>
      <w:i/>
      <w:iCs/>
      <w:color w:val="404040" w:themeColor="text1" w:themeTint="BF"/>
      <w:sz w:val="24"/>
      <w:szCs w:val="24"/>
    </w:rPr>
  </w:style>
  <w:style w:type="paragraph" w:customStyle="1" w:styleId="a9">
    <w:name w:val="תוכן דימוי חזותי"/>
    <w:basedOn w:val="Normal"/>
    <w:link w:val="aa"/>
    <w:qFormat/>
    <w:rsid w:val="009074D3"/>
    <w:pPr>
      <w:spacing w:line="276" w:lineRule="auto"/>
      <w:ind w:left="-45" w:firstLine="0"/>
    </w:pPr>
    <w:rPr>
      <w:sz w:val="21"/>
      <w:szCs w:val="21"/>
    </w:rPr>
  </w:style>
  <w:style w:type="character" w:customStyle="1" w:styleId="aa">
    <w:name w:val="תוכן דימוי חזותי תו"/>
    <w:basedOn w:val="DefaultParagraphFont"/>
    <w:link w:val="a9"/>
    <w:rsid w:val="009074D3"/>
    <w:rPr>
      <w:rFonts w:ascii="Arial" w:hAnsi="Arial"/>
      <w:sz w:val="21"/>
      <w:szCs w:val="21"/>
    </w:rPr>
  </w:style>
  <w:style w:type="character" w:customStyle="1" w:styleId="Heading1Char">
    <w:name w:val="Heading 1 Char"/>
    <w:link w:val="Heading1"/>
    <w:uiPriority w:val="9"/>
    <w:rsid w:val="009C65F2"/>
    <w:rPr>
      <w:rFonts w:ascii="Arial" w:hAnsi="Arial"/>
      <w:b/>
      <w:bCs/>
      <w:color w:val="000000"/>
      <w:sz w:val="32"/>
      <w:szCs w:val="40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9C65F2"/>
    <w:rPr>
      <w:rFonts w:ascii="Arial" w:eastAsia="Times New Roman" w:hAnsi="Arial"/>
      <w:b/>
      <w:bCs/>
      <w:sz w:val="28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4D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aliases w:val="הפניות בטקסט Char"/>
    <w:basedOn w:val="DefaultParagraphFont"/>
    <w:link w:val="Heading4"/>
    <w:uiPriority w:val="9"/>
    <w:semiHidden/>
    <w:rsid w:val="009074D3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4D3"/>
    <w:rPr>
      <w:rFonts w:asciiTheme="majorHAnsi" w:eastAsiaTheme="majorEastAsia" w:hAnsiTheme="majorHAnsi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4D3"/>
    <w:rPr>
      <w:rFonts w:asciiTheme="majorHAnsi" w:eastAsiaTheme="majorEastAsia" w:hAnsiTheme="majorHAnsi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4D3"/>
    <w:rPr>
      <w:rFonts w:asciiTheme="majorHAnsi" w:eastAsiaTheme="majorEastAsia" w:hAnsiTheme="majorHAnsi" w:cs="Arial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4D3"/>
    <w:rPr>
      <w:rFonts w:asciiTheme="majorHAnsi" w:eastAsiaTheme="majorEastAsia" w:hAnsiTheme="majorHAnsi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4D3"/>
    <w:rPr>
      <w:rFonts w:asciiTheme="majorHAnsi" w:eastAsiaTheme="majorEastAsia" w:hAnsiTheme="majorHAnsi" w:cs="Arial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74D3"/>
    <w:pPr>
      <w:tabs>
        <w:tab w:val="left" w:leader="underscore" w:pos="312"/>
        <w:tab w:val="right" w:leader="dot" w:pos="8295"/>
      </w:tabs>
      <w:spacing w:before="100" w:beforeAutospacing="1" w:after="0"/>
      <w:ind w:firstLine="0"/>
      <w:jc w:val="left"/>
    </w:pPr>
    <w:rPr>
      <w:b/>
      <w:bCs/>
      <w:noProof/>
      <w:u w:val="single"/>
      <w:lang w:val="he-IL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74D3"/>
    <w:pPr>
      <w:tabs>
        <w:tab w:val="right" w:leader="dot" w:pos="8296"/>
      </w:tabs>
      <w:spacing w:after="0"/>
      <w:ind w:firstLine="0"/>
      <w:jc w:val="left"/>
    </w:pPr>
    <w:rPr>
      <w:b/>
      <w:bCs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4D3"/>
    <w:pPr>
      <w:spacing w:after="200" w:line="240" w:lineRule="auto"/>
      <w:ind w:firstLine="0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074D3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4D3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4D3"/>
    <w:pPr>
      <w:numPr>
        <w:ilvl w:val="1"/>
      </w:numPr>
      <w:spacing w:after="160"/>
      <w:ind w:firstLine="737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74D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074D3"/>
    <w:rPr>
      <w:b/>
      <w:bCs/>
    </w:rPr>
  </w:style>
  <w:style w:type="character" w:styleId="Emphasis">
    <w:name w:val="Emphasis"/>
    <w:basedOn w:val="DefaultParagraphFont"/>
    <w:uiPriority w:val="20"/>
    <w:qFormat/>
    <w:rsid w:val="009074D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074D3"/>
    <w:pPr>
      <w:numPr>
        <w:numId w:val="1"/>
      </w:numPr>
      <w:ind w:left="2177" w:hanging="36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74D3"/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4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4D3"/>
    <w:rPr>
      <w:rFonts w:ascii="Times New Roman" w:hAnsi="Times New Roman"/>
      <w:i/>
      <w:iCs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074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74D3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074D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074D3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074D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4D3"/>
    <w:pPr>
      <w:keepNext/>
      <w:keepLines/>
      <w:shd w:val="clear" w:color="auto" w:fill="auto"/>
      <w:spacing w:before="240"/>
      <w:ind w:left="0" w:right="0" w:firstLine="737"/>
      <w:jc w:val="both"/>
      <w:outlineLvl w:val="9"/>
    </w:pPr>
    <w:rPr>
      <w:rFonts w:eastAsiaTheme="majorEastAsia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AD1E06"/>
    <w:pPr>
      <w:spacing w:after="0"/>
      <w:ind w:left="397" w:firstLine="0"/>
      <w:jc w:val="left"/>
    </w:pPr>
  </w:style>
  <w:style w:type="paragraph" w:customStyle="1" w:styleId="ab">
    <w:name w:val="ציטוט בהערת שוליים"/>
    <w:basedOn w:val="a7"/>
    <w:link w:val="ac"/>
    <w:autoRedefine/>
    <w:qFormat/>
    <w:rsid w:val="00107D54"/>
    <w:pPr>
      <w:spacing w:after="80"/>
    </w:pPr>
    <w:rPr>
      <w:szCs w:val="21"/>
    </w:rPr>
  </w:style>
  <w:style w:type="character" w:customStyle="1" w:styleId="ac">
    <w:name w:val="ציטוט בהערת שוליים תו"/>
    <w:basedOn w:val="a8"/>
    <w:link w:val="ab"/>
    <w:rsid w:val="00107D54"/>
    <w:rPr>
      <w:rFonts w:ascii="Arial" w:hAnsi="Arial"/>
      <w:noProof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31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7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Maayan</dc:creator>
  <cp:keywords/>
  <dc:description/>
  <cp:lastModifiedBy>nuritshamir5@gmail.com</cp:lastModifiedBy>
  <cp:revision>4</cp:revision>
  <dcterms:created xsi:type="dcterms:W3CDTF">2019-03-10T07:40:00Z</dcterms:created>
  <dcterms:modified xsi:type="dcterms:W3CDTF">2019-03-24T09:08:00Z</dcterms:modified>
</cp:coreProperties>
</file>